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8" w:rsidRDefault="001A6BD8" w:rsidP="001A6BD8">
      <w:pPr>
        <w:rPr>
          <w:rFonts w:ascii="Verdana" w:hAnsi="Verdana"/>
          <w:b/>
          <w:color w:val="666699"/>
          <w:sz w:val="16"/>
          <w:szCs w:val="16"/>
        </w:rPr>
      </w:pPr>
      <w:r>
        <w:rPr>
          <w:noProof/>
          <w:lang w:eastAsia="it-IT"/>
        </w:rPr>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1108710" cy="975995"/>
            <wp:effectExtent l="0" t="0" r="0" b="0"/>
            <wp:wrapSquare wrapText="bothSides"/>
            <wp:docPr id="3" name="Immagine 3" descr="LogoPremi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Premio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08710" cy="97599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b/>
          <w:sz w:val="20"/>
          <w:szCs w:val="20"/>
        </w:rPr>
        <w:t xml:space="preserve">                                                                              </w:t>
      </w:r>
    </w:p>
    <w:p w:rsidR="001A6BD8" w:rsidRDefault="001A6BD8" w:rsidP="001A6BD8">
      <w:pPr>
        <w:jc w:val="right"/>
        <w:rPr>
          <w:rFonts w:ascii="Verdana" w:hAnsi="Verdana"/>
          <w:b/>
          <w:sz w:val="20"/>
          <w:szCs w:val="20"/>
        </w:rPr>
      </w:pPr>
    </w:p>
    <w:p w:rsidR="001A6BD8" w:rsidRDefault="001A6BD8" w:rsidP="001A6BD8">
      <w:pPr>
        <w:jc w:val="right"/>
        <w:rPr>
          <w:rFonts w:ascii="Verdana" w:hAnsi="Verdana"/>
          <w:b/>
          <w:sz w:val="18"/>
          <w:szCs w:val="18"/>
        </w:rPr>
      </w:pPr>
      <w:r>
        <w:rPr>
          <w:rFonts w:ascii="Verdana" w:hAnsi="Verdana"/>
          <w:b/>
          <w:sz w:val="18"/>
          <w:szCs w:val="18"/>
        </w:rPr>
        <w:t>PREMIO DIVULGAZIONE SCIENTIFICA 2013</w:t>
      </w:r>
    </w:p>
    <w:p w:rsidR="001A6BD8" w:rsidRPr="001A6BD8" w:rsidRDefault="0012173A" w:rsidP="001A6BD8">
      <w:pPr>
        <w:jc w:val="right"/>
        <w:rPr>
          <w:rFonts w:ascii="Verdana" w:hAnsi="Verdana"/>
          <w:b/>
          <w:sz w:val="18"/>
          <w:szCs w:val="18"/>
        </w:rPr>
      </w:pPr>
      <w:r>
        <w:rPr>
          <w:rFonts w:ascii="Verdana" w:hAnsi="Verdana"/>
          <w:b/>
          <w:sz w:val="18"/>
          <w:szCs w:val="18"/>
        </w:rPr>
        <w:t>COMUNICATO STAMPA</w:t>
      </w:r>
    </w:p>
    <w:p w:rsidR="001A6BD8" w:rsidRDefault="001A6BD8" w:rsidP="001A6BD8">
      <w:pPr>
        <w:pStyle w:val="Nessunaspaziatura"/>
        <w:rPr>
          <w:rFonts w:cs="Arial"/>
          <w:bCs/>
          <w:color w:val="000000"/>
          <w:sz w:val="16"/>
          <w:szCs w:val="16"/>
        </w:rPr>
      </w:pPr>
    </w:p>
    <w:p w:rsidR="001A6BD8" w:rsidRDefault="001A6BD8" w:rsidP="001A6BD8">
      <w:pPr>
        <w:pStyle w:val="Nessunaspaziatura"/>
        <w:rPr>
          <w:rFonts w:cs="Arial"/>
          <w:bCs/>
          <w:color w:val="000000"/>
          <w:sz w:val="16"/>
          <w:szCs w:val="16"/>
        </w:rPr>
      </w:pPr>
      <w:r>
        <w:rPr>
          <w:rFonts w:cs="Arial"/>
          <w:bCs/>
          <w:color w:val="000000"/>
          <w:sz w:val="16"/>
          <w:szCs w:val="16"/>
        </w:rPr>
        <w:t>FESTIVAL DELLO SPAZIO</w:t>
      </w:r>
    </w:p>
    <w:p w:rsidR="001A6BD8" w:rsidRPr="0012173A" w:rsidRDefault="001A6BD8" w:rsidP="001A6BD8">
      <w:pPr>
        <w:pStyle w:val="Nessunaspaziatura"/>
        <w:rPr>
          <w:rFonts w:cs="Arial"/>
          <w:bCs/>
          <w:color w:val="000000"/>
          <w:sz w:val="16"/>
          <w:szCs w:val="16"/>
        </w:rPr>
      </w:pPr>
      <w:r>
        <w:rPr>
          <w:rFonts w:cs="Arial"/>
          <w:bCs/>
          <w:color w:val="000000"/>
          <w:sz w:val="16"/>
          <w:szCs w:val="16"/>
        </w:rPr>
        <w:t>PREMIO NAZIONALE DIVULGAZIONE SCIENTIFICA – GALILEO GALILEI</w:t>
      </w:r>
    </w:p>
    <w:p w:rsidR="001A6BD8" w:rsidRPr="001A6BD8" w:rsidRDefault="001A6BD8" w:rsidP="001A6BD8">
      <w:pPr>
        <w:pStyle w:val="Nessunaspaziatura"/>
        <w:rPr>
          <w:color w:val="800000"/>
          <w:sz w:val="16"/>
          <w:szCs w:val="16"/>
          <w:lang w:val="en-US"/>
        </w:rPr>
      </w:pPr>
      <w:proofErr w:type="spellStart"/>
      <w:r w:rsidRPr="001A6BD8">
        <w:rPr>
          <w:sz w:val="16"/>
          <w:szCs w:val="16"/>
          <w:lang w:val="en-US"/>
        </w:rPr>
        <w:t>Sito</w:t>
      </w:r>
      <w:proofErr w:type="spellEnd"/>
      <w:r w:rsidRPr="001A6BD8">
        <w:rPr>
          <w:sz w:val="16"/>
          <w:szCs w:val="16"/>
          <w:lang w:val="en-US"/>
        </w:rPr>
        <w:t xml:space="preserve"> Web: </w:t>
      </w:r>
      <w:r w:rsidRPr="001A6BD8">
        <w:rPr>
          <w:color w:val="800000"/>
          <w:sz w:val="16"/>
          <w:szCs w:val="16"/>
          <w:lang w:val="en-US"/>
        </w:rPr>
        <w:t>www.levantecon.it</w:t>
      </w:r>
    </w:p>
    <w:p w:rsidR="001A6BD8" w:rsidRDefault="001A6BD8" w:rsidP="001A6BD8">
      <w:pPr>
        <w:pStyle w:val="Nessunaspaziatura"/>
        <w:rPr>
          <w:sz w:val="16"/>
          <w:szCs w:val="16"/>
          <w:lang w:val="en-US"/>
        </w:rPr>
      </w:pPr>
      <w:r w:rsidRPr="001A6BD8">
        <w:rPr>
          <w:sz w:val="16"/>
          <w:szCs w:val="16"/>
          <w:lang w:val="en-US"/>
        </w:rPr>
        <w:t xml:space="preserve">Email: </w:t>
      </w:r>
      <w:r w:rsidRPr="001A6BD8">
        <w:rPr>
          <w:color w:val="800000"/>
          <w:sz w:val="16"/>
          <w:szCs w:val="16"/>
          <w:lang w:val="en-US"/>
        </w:rPr>
        <w:t>ufficio.stampa@festivaldellospazio.it</w:t>
      </w:r>
      <w:r w:rsidRPr="001A6BD8">
        <w:rPr>
          <w:sz w:val="16"/>
          <w:szCs w:val="16"/>
          <w:lang w:val="en-US"/>
        </w:rPr>
        <w:t xml:space="preserve"> </w:t>
      </w:r>
    </w:p>
    <w:p w:rsidR="001A6BD8" w:rsidRPr="0012173A" w:rsidRDefault="001A6BD8" w:rsidP="001A6BD8">
      <w:pPr>
        <w:pStyle w:val="Nessunaspaziatura"/>
        <w:jc w:val="both"/>
        <w:rPr>
          <w:lang w:val="en-US"/>
        </w:rPr>
      </w:pPr>
      <w:bookmarkStart w:id="0" w:name="_GoBack"/>
      <w:bookmarkEnd w:id="0"/>
    </w:p>
    <w:p w:rsidR="0012173A" w:rsidRPr="00F22345" w:rsidRDefault="0012173A" w:rsidP="0012173A">
      <w:pPr>
        <w:pStyle w:val="Nessunaspaziatura"/>
        <w:jc w:val="both"/>
        <w:rPr>
          <w:lang w:eastAsia="it-IT"/>
        </w:rPr>
      </w:pPr>
      <w:r w:rsidRPr="00F22345">
        <w:rPr>
          <w:noProof/>
          <w:sz w:val="24"/>
          <w:szCs w:val="24"/>
          <w:lang w:eastAsia="it-IT"/>
        </w:rPr>
        <w:drawing>
          <wp:anchor distT="0" distB="0" distL="114300" distR="114300" simplePos="0" relativeHeight="251661312" behindDoc="0" locked="0" layoutInCell="1" allowOverlap="0" wp14:anchorId="414A71E6" wp14:editId="60004FDB">
            <wp:simplePos x="0" y="0"/>
            <wp:positionH relativeFrom="column">
              <wp:align>right</wp:align>
            </wp:positionH>
            <wp:positionV relativeFrom="line">
              <wp:posOffset>0</wp:posOffset>
            </wp:positionV>
            <wp:extent cx="1428750" cy="1657350"/>
            <wp:effectExtent l="0" t="0" r="0" b="0"/>
            <wp:wrapSquare wrapText="bothSides"/>
            <wp:docPr id="1" name="Immagine 1" descr="http://www.levantecon.it/festival/immagini/PremioGalileoGalilei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levantecon.it/festival/immagini/PremioGalileoGalilei_small.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28750" cy="1657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0366">
        <w:rPr>
          <w:lang w:eastAsia="it-IT"/>
        </w:rPr>
        <w:t xml:space="preserve">La </w:t>
      </w:r>
      <w:proofErr w:type="spellStart"/>
      <w:r w:rsidRPr="00F20366">
        <w:rPr>
          <w:lang w:eastAsia="it-IT"/>
        </w:rPr>
        <w:t>LevanteCon</w:t>
      </w:r>
      <w:proofErr w:type="spellEnd"/>
      <w:r w:rsidRPr="00F20366">
        <w:rPr>
          <w:lang w:eastAsia="it-IT"/>
        </w:rPr>
        <w:t xml:space="preserve"> e il Festival dello Spazio, tramite il “Festival  Science Award </w:t>
      </w:r>
      <w:proofErr w:type="spellStart"/>
      <w:r w:rsidRPr="00F20366">
        <w:rPr>
          <w:lang w:eastAsia="it-IT"/>
        </w:rPr>
        <w:t>Commission</w:t>
      </w:r>
      <w:proofErr w:type="spellEnd"/>
      <w:r w:rsidRPr="00F20366">
        <w:rPr>
          <w:lang w:eastAsia="it-IT"/>
        </w:rPr>
        <w:t>”, assegnano ogni anno un riconoscimento speciale a chi si è distinto come divulgatore scientifico in materie come l’Astronomia, l’Astrofisica e l’Astronautica. Per questa quarta edizione assegna l’importante Premio “Divulghiamo la Scienza – Galileo Galilei” alla prestigiosa rivista scientifica “Focus”. Il Premio è un riconoscimento importante per tutti coloro che, svolgendo l’attività di divulgazione scientifica, aiutano lo sviluppo socio culturale della popolazione a beneficio dell’intera umanità. Dopo esser stato assegnato al Prof. Luciano Guerriero (primo Presidente della Agenzia Spaziale Italiana – ASI e docente universitario all’interno della Università di Fisica di Bari), al Dott. Umberto Guidoni (ricercatore scientifico e primo astronauta europeo ad esser entrato a bordo della Stazione S</w:t>
      </w:r>
      <w:r>
        <w:rPr>
          <w:lang w:eastAsia="it-IT"/>
        </w:rPr>
        <w:t>paziale Internazionale – ISS),</w:t>
      </w:r>
      <w:r w:rsidRPr="00F20366">
        <w:rPr>
          <w:lang w:eastAsia="it-IT"/>
        </w:rPr>
        <w:t xml:space="preserve"> alla “Agenzia Spaziale Italiana” (ASI), </w:t>
      </w:r>
      <w:r>
        <w:rPr>
          <w:lang w:eastAsia="it-IT"/>
        </w:rPr>
        <w:t xml:space="preserve">e al mensile scientifico Focus ora </w:t>
      </w:r>
      <w:r w:rsidRPr="00F20366">
        <w:rPr>
          <w:lang w:eastAsia="it-IT"/>
        </w:rPr>
        <w:t xml:space="preserve">il Premio viene ora assegnato al </w:t>
      </w:r>
      <w:r w:rsidRPr="00F22345">
        <w:rPr>
          <w:lang w:eastAsia="it-IT"/>
        </w:rPr>
        <w:t>Prof. Sergio Fonti.</w:t>
      </w:r>
    </w:p>
    <w:p w:rsidR="0012173A" w:rsidRDefault="0012173A" w:rsidP="0012173A">
      <w:pPr>
        <w:pStyle w:val="Nessunaspaziatura"/>
        <w:jc w:val="both"/>
      </w:pPr>
    </w:p>
    <w:p w:rsidR="0012173A" w:rsidRDefault="0012173A" w:rsidP="0012173A">
      <w:pPr>
        <w:pStyle w:val="Nessunaspaziatura"/>
        <w:jc w:val="both"/>
      </w:pPr>
      <w:r>
        <w:rPr>
          <w:noProof/>
          <w:lang w:eastAsia="it-IT"/>
        </w:rPr>
        <w:drawing>
          <wp:anchor distT="0" distB="0" distL="114300" distR="114300" simplePos="0" relativeHeight="251662336" behindDoc="1" locked="0" layoutInCell="1" allowOverlap="1" wp14:anchorId="07047375" wp14:editId="50CDFC63">
            <wp:simplePos x="0" y="0"/>
            <wp:positionH relativeFrom="column">
              <wp:posOffset>3810</wp:posOffset>
            </wp:positionH>
            <wp:positionV relativeFrom="paragraph">
              <wp:posOffset>3175</wp:posOffset>
            </wp:positionV>
            <wp:extent cx="1428750" cy="1657350"/>
            <wp:effectExtent l="0" t="0" r="0" b="0"/>
            <wp:wrapTight wrapText="bothSides">
              <wp:wrapPolygon edited="0">
                <wp:start x="0" y="0"/>
                <wp:lineTo x="0" y="21352"/>
                <wp:lineTo x="21312" y="21352"/>
                <wp:lineTo x="21312" y="0"/>
                <wp:lineTo x="0"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ncitorePremioGalilei_Font.jpg"/>
                    <pic:cNvPicPr/>
                  </pic:nvPicPr>
                  <pic:blipFill>
                    <a:blip r:embed="rId7">
                      <a:extLst>
                        <a:ext uri="{28A0092B-C50C-407E-A947-70E740481C1C}">
                          <a14:useLocalDpi xmlns:a14="http://schemas.microsoft.com/office/drawing/2010/main" val="0"/>
                        </a:ext>
                      </a:extLst>
                    </a:blip>
                    <a:stretch>
                      <a:fillRect/>
                    </a:stretch>
                  </pic:blipFill>
                  <pic:spPr>
                    <a:xfrm>
                      <a:off x="0" y="0"/>
                      <a:ext cx="1428750" cy="1657350"/>
                    </a:xfrm>
                    <a:prstGeom prst="rect">
                      <a:avLst/>
                    </a:prstGeom>
                  </pic:spPr>
                </pic:pic>
              </a:graphicData>
            </a:graphic>
            <wp14:sizeRelH relativeFrom="page">
              <wp14:pctWidth>0</wp14:pctWidth>
            </wp14:sizeRelH>
            <wp14:sizeRelV relativeFrom="page">
              <wp14:pctHeight>0</wp14:pctHeight>
            </wp14:sizeRelV>
          </wp:anchor>
        </w:drawing>
      </w:r>
      <w:r w:rsidRPr="00F22345">
        <w:t>Sergio Fonti, nato a Cittanova (RC) nel 1945, ha conseguito la Laurea in Fisica nel 1974 presso l'università degli Studi di Firenze, discutendo una tesi sulla Radiazione Fossile di Fondo Cosmico ed ha continuato ad occuparsi di tale argomento prima presso l'università di Leeds e poi presso il Queen Mary College di Londra usufruendo di una Borsa di Studio ESA.</w:t>
      </w:r>
      <w:r>
        <w:t xml:space="preserve"> </w:t>
      </w:r>
      <w:r w:rsidRPr="00F22345">
        <w:t>Ha preso servizio, in qualità di Professore Incaricato, presso la Facoltà di Scienze dell'Università degli Studi di Lecce nel 1978; è stato titolare di diversi corsi ed ha partecipato intensamente all’attività gestionale ed organizzativa del Corso di Laurea e del Dipartimento di Fisica. Attualmente è Professore Associato di Laboratorio di Astrofisica, nel Corso di Laurea Specialistica in Fisica, ma tiene anche il corso di Ottica Geometrica con Laboratorio presso il Corso di Laurea in Ottica ed Optometria, recentemente istituto presso l’Università del Salento.</w:t>
      </w:r>
      <w:r>
        <w:t xml:space="preserve"> </w:t>
      </w:r>
    </w:p>
    <w:p w:rsidR="0012173A" w:rsidRDefault="0012173A" w:rsidP="0012173A">
      <w:pPr>
        <w:pStyle w:val="Nessunaspaziatura"/>
        <w:jc w:val="both"/>
      </w:pPr>
    </w:p>
    <w:p w:rsidR="00BD13DC" w:rsidRPr="001A6BD8" w:rsidRDefault="0012173A" w:rsidP="0012173A">
      <w:r>
        <w:rPr>
          <w:noProof/>
          <w:lang w:eastAsia="it-IT"/>
        </w:rPr>
        <w:drawing>
          <wp:anchor distT="0" distB="0" distL="114300" distR="114300" simplePos="0" relativeHeight="251663360" behindDoc="0" locked="0" layoutInCell="1" allowOverlap="1" wp14:anchorId="0958343D" wp14:editId="17D8CC93">
            <wp:simplePos x="0" y="0"/>
            <wp:positionH relativeFrom="column">
              <wp:posOffset>4671060</wp:posOffset>
            </wp:positionH>
            <wp:positionV relativeFrom="paragraph">
              <wp:posOffset>-1905</wp:posOffset>
            </wp:positionV>
            <wp:extent cx="1428750" cy="1657350"/>
            <wp:effectExtent l="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remioGalileiGalilei_small.jpg"/>
                    <pic:cNvPicPr/>
                  </pic:nvPicPr>
                  <pic:blipFill>
                    <a:blip r:embed="rId8">
                      <a:extLst>
                        <a:ext uri="{28A0092B-C50C-407E-A947-70E740481C1C}">
                          <a14:useLocalDpi xmlns:a14="http://schemas.microsoft.com/office/drawing/2010/main" val="0"/>
                        </a:ext>
                      </a:extLst>
                    </a:blip>
                    <a:stretch>
                      <a:fillRect/>
                    </a:stretch>
                  </pic:blipFill>
                  <pic:spPr>
                    <a:xfrm>
                      <a:off x="0" y="0"/>
                      <a:ext cx="1428750" cy="1657350"/>
                    </a:xfrm>
                    <a:prstGeom prst="rect">
                      <a:avLst/>
                    </a:prstGeom>
                  </pic:spPr>
                </pic:pic>
              </a:graphicData>
            </a:graphic>
            <wp14:sizeRelH relativeFrom="page">
              <wp14:pctWidth>0</wp14:pctWidth>
            </wp14:sizeRelH>
            <wp14:sizeRelV relativeFrom="page">
              <wp14:pctHeight>0</wp14:pctHeight>
            </wp14:sizeRelV>
          </wp:anchor>
        </w:drawing>
      </w:r>
      <w:r w:rsidRPr="00F22345">
        <w:t xml:space="preserve">Autore di quasi 200 pubblicazioni, su svariati argomenti di Astrofisica, il suo principale campo di ricerca riguarda la produzione e lo studio in laboratorio di </w:t>
      </w:r>
      <w:proofErr w:type="spellStart"/>
      <w:r w:rsidRPr="00F22345">
        <w:t>microparticelle</w:t>
      </w:r>
      <w:proofErr w:type="spellEnd"/>
      <w:r w:rsidRPr="00F22345">
        <w:t xml:space="preserve"> analoghe a quelle interstellari ed interplanetarie, allo scopo di determinare la composizione e le proprietà fisico-chimiche delle polveri cosmiche.</w:t>
      </w:r>
      <w:r>
        <w:t xml:space="preserve"> </w:t>
      </w:r>
      <w:r w:rsidRPr="00F22345">
        <w:t xml:space="preserve">Sin dal 1988 è stato anche coinvolto in esperimenti spaziali, ricoprendo ruoli di responsabilità all'interno di gruppi di lavoro internazionali (Mars 96, Rosetta, Mars Express, Venus Express, </w:t>
      </w:r>
      <w:proofErr w:type="spellStart"/>
      <w:r w:rsidRPr="00F22345">
        <w:t>BepiColombo</w:t>
      </w:r>
      <w:proofErr w:type="spellEnd"/>
      <w:r w:rsidRPr="00F22345">
        <w:t>, Pasteur).</w:t>
      </w:r>
      <w:r>
        <w:t xml:space="preserve"> </w:t>
      </w:r>
      <w:r w:rsidRPr="00F22345">
        <w:t>Ciò lo ha indotto, negli ultimi anni, a concentrare la propria attività di ricerca sui pianeti ed in particolare sul pianeta Marte, utilizzando i dati forniti da quegli stessi strumenti spaziali, che ha contributo a progettare e costruire. Relatore di una quarantina di Tesi di Laurea e di sette Tesi di Dottorato, la sua maggiore soddisfazione è quella di vedere i suoi studenti affermarsi nel difficile ed affascinante mondo della ricerca scientifica</w:t>
      </w:r>
    </w:p>
    <w:sectPr w:rsidR="00BD13DC" w:rsidRPr="001A6BD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BD8"/>
    <w:rsid w:val="0012173A"/>
    <w:rsid w:val="001A6BD8"/>
    <w:rsid w:val="00BD13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1A6BD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1A6B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35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488</Words>
  <Characters>2787</Characters>
  <Application>Microsoft Office Word</Application>
  <DocSecurity>0</DocSecurity>
  <Lines>23</Lines>
  <Paragraphs>6</Paragraphs>
  <ScaleCrop>false</ScaleCrop>
  <Company>Hewlett-Packard Company</Company>
  <LinksUpToDate>false</LinksUpToDate>
  <CharactersWithSpaces>3269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dc:creator>
  <cp:lastModifiedBy>Giuseppe</cp:lastModifiedBy>
  <cp:revision>2</cp:revision>
  <dcterms:created xsi:type="dcterms:W3CDTF">2013-04-26T18:58:00Z</dcterms:created>
  <dcterms:modified xsi:type="dcterms:W3CDTF">2013-04-26T19:06:00Z</dcterms:modified>
</cp:coreProperties>
</file>